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BD" w:rsidRDefault="00D733BD" w:rsidP="00D733BD">
      <w:pPr>
        <w:shd w:val="clear" w:color="auto" w:fill="FFFFFF"/>
        <w:spacing w:after="100" w:afterAutospacing="1" w:line="290" w:lineRule="atLeast"/>
        <w:outlineLvl w:val="1"/>
        <w:rPr>
          <w:rFonts w:ascii="Arial" w:eastAsia="Times New Roman" w:hAnsi="Arial" w:cs="Arial"/>
          <w:color w:val="181818"/>
          <w:spacing w:val="8"/>
          <w:sz w:val="36"/>
          <w:szCs w:val="36"/>
        </w:rPr>
      </w:pPr>
    </w:p>
    <w:p w:rsidR="00D733BD" w:rsidRDefault="00D733BD" w:rsidP="00D733BD">
      <w:pPr>
        <w:shd w:val="clear" w:color="auto" w:fill="FFFFFF"/>
        <w:spacing w:after="100" w:afterAutospacing="1" w:line="290" w:lineRule="atLeast"/>
        <w:outlineLvl w:val="1"/>
        <w:rPr>
          <w:rFonts w:ascii="Arial" w:eastAsia="Times New Roman" w:hAnsi="Arial" w:cs="Arial"/>
          <w:color w:val="181818"/>
          <w:spacing w:val="8"/>
          <w:sz w:val="36"/>
          <w:szCs w:val="36"/>
        </w:rPr>
      </w:pPr>
    </w:p>
    <w:p w:rsidR="00D733BD" w:rsidRDefault="00D733BD" w:rsidP="00D733BD">
      <w:pPr>
        <w:shd w:val="clear" w:color="auto" w:fill="FFFFFF"/>
        <w:spacing w:after="100" w:afterAutospacing="1" w:line="290" w:lineRule="atLeast"/>
        <w:outlineLvl w:val="1"/>
        <w:rPr>
          <w:rFonts w:ascii="Arial" w:eastAsia="Times New Roman" w:hAnsi="Arial" w:cs="Arial"/>
          <w:color w:val="181818"/>
          <w:spacing w:val="8"/>
          <w:sz w:val="36"/>
          <w:szCs w:val="36"/>
        </w:rPr>
      </w:pPr>
    </w:p>
    <w:p w:rsidR="00EC552B" w:rsidRPr="00EC552B" w:rsidRDefault="00EC552B" w:rsidP="00D733BD">
      <w:pPr>
        <w:shd w:val="clear" w:color="auto" w:fill="FFFFFF"/>
        <w:spacing w:after="100" w:afterAutospacing="1" w:line="290" w:lineRule="atLeast"/>
        <w:outlineLvl w:val="1"/>
        <w:rPr>
          <w:rFonts w:ascii="Arial" w:eastAsia="Times New Roman" w:hAnsi="Arial" w:cs="Arial"/>
          <w:color w:val="181818"/>
          <w:spacing w:val="8"/>
          <w:sz w:val="36"/>
          <w:szCs w:val="36"/>
        </w:rPr>
      </w:pPr>
      <w:r w:rsidRPr="00EC552B">
        <w:rPr>
          <w:rFonts w:ascii="Arial" w:eastAsia="Times New Roman" w:hAnsi="Arial" w:cs="Arial"/>
          <w:color w:val="181818"/>
          <w:spacing w:val="8"/>
          <w:sz w:val="36"/>
          <w:szCs w:val="36"/>
        </w:rPr>
        <w:t>Treaty of Paris Terms</w:t>
      </w:r>
    </w:p>
    <w:p w:rsidR="00EC552B" w:rsidRPr="00EC552B" w:rsidRDefault="00EC552B" w:rsidP="00EC552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>In 1782, the newly elected British Prime Minister Lord Shelburne saw American independence as an opportunity to build a lucrative trade alliance with the new nation – without the administrative and military costs of running and defending the colonies.</w:t>
      </w:r>
    </w:p>
    <w:p w:rsidR="00EC552B" w:rsidRPr="00EC552B" w:rsidRDefault="00EC552B" w:rsidP="00EC552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>As a result, Treaty of Paris terms were very favorable to the United States with Great Britain making major concessions.</w:t>
      </w:r>
    </w:p>
    <w:p w:rsidR="00EC552B" w:rsidRPr="00EC552B" w:rsidRDefault="00EC552B" w:rsidP="00EC552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 xml:space="preserve">The treaty, signed by </w:t>
      </w:r>
      <w:r w:rsidR="00D733BD">
        <w:rPr>
          <w:rFonts w:ascii="Arial" w:eastAsia="Times New Roman" w:hAnsi="Arial" w:cs="Arial"/>
          <w:color w:val="181818"/>
          <w:spacing w:val="8"/>
          <w:sz w:val="27"/>
          <w:szCs w:val="27"/>
        </w:rPr>
        <w:t xml:space="preserve">Ben </w:t>
      </w:r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 xml:space="preserve">Franklin, </w:t>
      </w:r>
      <w:r w:rsidR="00D733BD">
        <w:rPr>
          <w:rFonts w:ascii="Arial" w:eastAsia="Times New Roman" w:hAnsi="Arial" w:cs="Arial"/>
          <w:color w:val="181818"/>
          <w:spacing w:val="8"/>
          <w:sz w:val="27"/>
          <w:szCs w:val="27"/>
        </w:rPr>
        <w:t xml:space="preserve">John </w:t>
      </w:r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 xml:space="preserve">Adams and </w:t>
      </w:r>
      <w:r w:rsidR="00D733BD">
        <w:rPr>
          <w:rFonts w:ascii="Arial" w:eastAsia="Times New Roman" w:hAnsi="Arial" w:cs="Arial"/>
          <w:color w:val="181818"/>
          <w:spacing w:val="8"/>
          <w:sz w:val="27"/>
          <w:szCs w:val="27"/>
        </w:rPr>
        <w:t xml:space="preserve">John </w:t>
      </w:r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 xml:space="preserve">Jay at the Hotel </w:t>
      </w:r>
      <w:proofErr w:type="spellStart"/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>d’York</w:t>
      </w:r>
      <w:proofErr w:type="spellEnd"/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 xml:space="preserve"> in Paris, was finalized on September 3, 1783, and ratified by the Continental Congress in early 1784.</w:t>
      </w:r>
    </w:p>
    <w:p w:rsidR="00EC552B" w:rsidRPr="00EC552B" w:rsidRDefault="00EC552B" w:rsidP="00EC552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>In it, Great Britain finally gave formal recognition to its former colonies as a new and independent nation: the United States of America.</w:t>
      </w:r>
    </w:p>
    <w:p w:rsidR="00EC552B" w:rsidRPr="00EC552B" w:rsidRDefault="00EC552B" w:rsidP="00EC552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>The treaty also:</w:t>
      </w:r>
    </w:p>
    <w:p w:rsidR="00EC552B" w:rsidRPr="00EC552B" w:rsidRDefault="00EC552B" w:rsidP="00EC55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>Secured fishing rights to the Grand Banks and other waters off the British-Canadian coastline for American boats</w:t>
      </w:r>
    </w:p>
    <w:p w:rsidR="00EC552B" w:rsidRPr="00EC552B" w:rsidRDefault="00EC552B" w:rsidP="00EC55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>Opened up the Mississippi River to navigation by citizens of both the United States and Great Britain</w:t>
      </w:r>
    </w:p>
    <w:p w:rsidR="00EC552B" w:rsidRPr="00EC552B" w:rsidRDefault="00EC552B" w:rsidP="00EC55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>Resolved issues with American debts owed to British creditors</w:t>
      </w:r>
    </w:p>
    <w:p w:rsidR="00EC552B" w:rsidRDefault="00EC552B" w:rsidP="00EC55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>Provided for fair treatment of American citizens who had remained loyal to Great Britain during the war</w:t>
      </w:r>
    </w:p>
    <w:p w:rsidR="00D733BD" w:rsidRPr="00EC552B" w:rsidRDefault="00D733BD" w:rsidP="00D73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</w:p>
    <w:p w:rsidR="00EC552B" w:rsidRPr="00EC552B" w:rsidRDefault="00EC552B" w:rsidP="00EC552B">
      <w:pPr>
        <w:shd w:val="clear" w:color="auto" w:fill="FFFFFF"/>
        <w:spacing w:after="100" w:afterAutospacing="1" w:line="290" w:lineRule="atLeast"/>
        <w:outlineLvl w:val="1"/>
        <w:rPr>
          <w:rFonts w:ascii="Arial" w:eastAsia="Times New Roman" w:hAnsi="Arial" w:cs="Arial"/>
          <w:color w:val="181818"/>
          <w:spacing w:val="8"/>
          <w:sz w:val="36"/>
          <w:szCs w:val="36"/>
        </w:rPr>
      </w:pPr>
      <w:r w:rsidRPr="00EC552B">
        <w:rPr>
          <w:rFonts w:ascii="Arial" w:eastAsia="Times New Roman" w:hAnsi="Arial" w:cs="Arial"/>
          <w:color w:val="181818"/>
          <w:spacing w:val="8"/>
          <w:sz w:val="36"/>
          <w:szCs w:val="36"/>
        </w:rPr>
        <w:t>Northwest Territory</w:t>
      </w:r>
    </w:p>
    <w:p w:rsidR="00EC552B" w:rsidRDefault="00EC552B" w:rsidP="00EC552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 w:rsidRPr="00EC552B">
        <w:rPr>
          <w:rFonts w:ascii="Arial" w:eastAsia="Times New Roman" w:hAnsi="Arial" w:cs="Arial"/>
          <w:color w:val="181818"/>
          <w:spacing w:val="8"/>
          <w:sz w:val="27"/>
          <w:szCs w:val="27"/>
        </w:rPr>
        <w:t>Perhaps as important as U.S. independence, the Treaty of Paris also established generous boundaries for the new nation. As part of the agreement, the British ceded a vast area known as the Northwest Territory to the United States.</w:t>
      </w:r>
    </w:p>
    <w:p w:rsidR="00D733BD" w:rsidRDefault="00D733BD" w:rsidP="00EC552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</w:p>
    <w:p w:rsidR="00D733BD" w:rsidRDefault="00D733BD" w:rsidP="00EC552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</w:p>
    <w:p w:rsidR="00D733BD" w:rsidRDefault="00D733BD" w:rsidP="00EC552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>
        <w:rPr>
          <w:rFonts w:ascii="Arial" w:eastAsia="Times New Roman" w:hAnsi="Arial" w:cs="Arial"/>
          <w:color w:val="181818"/>
          <w:spacing w:val="8"/>
          <w:sz w:val="27"/>
          <w:szCs w:val="27"/>
        </w:rPr>
        <w:t>Name _____________________________       Group ____________</w:t>
      </w:r>
    </w:p>
    <w:p w:rsidR="00D733BD" w:rsidRDefault="00D733BD" w:rsidP="00EC552B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>
        <w:rPr>
          <w:rFonts w:ascii="Arial" w:eastAsia="Times New Roman" w:hAnsi="Arial" w:cs="Arial"/>
          <w:color w:val="181818"/>
          <w:spacing w:val="8"/>
          <w:sz w:val="27"/>
          <w:szCs w:val="27"/>
        </w:rPr>
        <w:t>Answer the following questions:</w:t>
      </w:r>
    </w:p>
    <w:p w:rsidR="00D733BD" w:rsidRDefault="00D733BD" w:rsidP="00D6628F">
      <w:pPr>
        <w:pStyle w:val="ListParagraph"/>
        <w:numPr>
          <w:ilvl w:val="0"/>
          <w:numId w:val="2"/>
        </w:numPr>
        <w:shd w:val="clear" w:color="auto" w:fill="FFFFFF"/>
        <w:spacing w:after="450" w:line="60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>
        <w:rPr>
          <w:rFonts w:ascii="Arial" w:eastAsia="Times New Roman" w:hAnsi="Arial" w:cs="Arial"/>
          <w:color w:val="181818"/>
          <w:spacing w:val="8"/>
          <w:sz w:val="27"/>
          <w:szCs w:val="27"/>
        </w:rPr>
        <w:t>In your own words, what is a “lucrative trade alliance”?</w:t>
      </w:r>
    </w:p>
    <w:p w:rsidR="00D733BD" w:rsidRDefault="00D733BD" w:rsidP="00D6628F">
      <w:pPr>
        <w:pStyle w:val="ListParagraph"/>
        <w:numPr>
          <w:ilvl w:val="0"/>
          <w:numId w:val="2"/>
        </w:numPr>
        <w:shd w:val="clear" w:color="auto" w:fill="FFFFFF"/>
        <w:spacing w:after="450" w:line="60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>
        <w:rPr>
          <w:rFonts w:ascii="Arial" w:eastAsia="Times New Roman" w:hAnsi="Arial" w:cs="Arial"/>
          <w:color w:val="181818"/>
          <w:spacing w:val="8"/>
          <w:sz w:val="27"/>
          <w:szCs w:val="27"/>
        </w:rPr>
        <w:t>Why would this be important to Britain?</w:t>
      </w:r>
    </w:p>
    <w:p w:rsidR="00D733BD" w:rsidRDefault="00D6628F" w:rsidP="00D6628F">
      <w:pPr>
        <w:pStyle w:val="ListParagraph"/>
        <w:numPr>
          <w:ilvl w:val="0"/>
          <w:numId w:val="2"/>
        </w:numPr>
        <w:shd w:val="clear" w:color="auto" w:fill="FFFFFF"/>
        <w:spacing w:after="450" w:line="60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>
        <w:rPr>
          <w:rFonts w:ascii="Arial" w:eastAsia="Times New Roman" w:hAnsi="Arial" w:cs="Arial"/>
          <w:color w:val="181818"/>
          <w:spacing w:val="8"/>
          <w:sz w:val="27"/>
          <w:szCs w:val="27"/>
        </w:rPr>
        <w:t>In your own words, w</w:t>
      </w:r>
      <w:r w:rsidR="00D733BD">
        <w:rPr>
          <w:rFonts w:ascii="Arial" w:eastAsia="Times New Roman" w:hAnsi="Arial" w:cs="Arial"/>
          <w:color w:val="181818"/>
          <w:spacing w:val="8"/>
          <w:sz w:val="27"/>
          <w:szCs w:val="27"/>
        </w:rPr>
        <w:t>hat does making “major concessions” mean?</w:t>
      </w:r>
    </w:p>
    <w:p w:rsidR="00D733BD" w:rsidRDefault="00D733BD" w:rsidP="00D6628F">
      <w:pPr>
        <w:pStyle w:val="ListParagraph"/>
        <w:numPr>
          <w:ilvl w:val="0"/>
          <w:numId w:val="2"/>
        </w:numPr>
        <w:shd w:val="clear" w:color="auto" w:fill="FFFFFF"/>
        <w:spacing w:after="450" w:line="60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>
        <w:rPr>
          <w:rFonts w:ascii="Arial" w:eastAsia="Times New Roman" w:hAnsi="Arial" w:cs="Arial"/>
          <w:color w:val="181818"/>
          <w:spacing w:val="8"/>
          <w:sz w:val="27"/>
          <w:szCs w:val="27"/>
        </w:rPr>
        <w:t>Who signed the Treaty of Paris?</w:t>
      </w:r>
    </w:p>
    <w:p w:rsidR="00D6628F" w:rsidRDefault="00D6628F" w:rsidP="00D6628F">
      <w:pPr>
        <w:pStyle w:val="ListParagraph"/>
        <w:numPr>
          <w:ilvl w:val="0"/>
          <w:numId w:val="2"/>
        </w:numPr>
        <w:shd w:val="clear" w:color="auto" w:fill="FFFFFF"/>
        <w:spacing w:after="450" w:line="60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>
        <w:rPr>
          <w:rFonts w:ascii="Arial" w:eastAsia="Times New Roman" w:hAnsi="Arial" w:cs="Arial"/>
          <w:color w:val="181818"/>
          <w:spacing w:val="8"/>
          <w:sz w:val="27"/>
          <w:szCs w:val="27"/>
        </w:rPr>
        <w:t>When did the Treaty become valid?</w:t>
      </w:r>
    </w:p>
    <w:p w:rsidR="00D733BD" w:rsidRDefault="00D733BD" w:rsidP="00D6628F">
      <w:pPr>
        <w:pStyle w:val="ListParagraph"/>
        <w:numPr>
          <w:ilvl w:val="0"/>
          <w:numId w:val="2"/>
        </w:numPr>
        <w:shd w:val="clear" w:color="auto" w:fill="FFFFFF"/>
        <w:spacing w:after="450" w:line="60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>
        <w:rPr>
          <w:rFonts w:ascii="Arial" w:eastAsia="Times New Roman" w:hAnsi="Arial" w:cs="Arial"/>
          <w:color w:val="181818"/>
          <w:spacing w:val="8"/>
          <w:sz w:val="27"/>
          <w:szCs w:val="27"/>
        </w:rPr>
        <w:t>Why was access to the Mississippi River important to both countries?</w:t>
      </w:r>
    </w:p>
    <w:p w:rsidR="00D733BD" w:rsidRDefault="00D733BD" w:rsidP="00D6628F">
      <w:pPr>
        <w:pStyle w:val="ListParagraph"/>
        <w:numPr>
          <w:ilvl w:val="0"/>
          <w:numId w:val="2"/>
        </w:numPr>
        <w:shd w:val="clear" w:color="auto" w:fill="FFFFFF"/>
        <w:spacing w:after="450" w:line="60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>
        <w:rPr>
          <w:rFonts w:ascii="Arial" w:eastAsia="Times New Roman" w:hAnsi="Arial" w:cs="Arial"/>
          <w:color w:val="181818"/>
          <w:spacing w:val="8"/>
          <w:sz w:val="27"/>
          <w:szCs w:val="27"/>
        </w:rPr>
        <w:t>Why was it important that L</w:t>
      </w:r>
      <w:bookmarkStart w:id="0" w:name="_GoBack"/>
      <w:bookmarkEnd w:id="0"/>
      <w:r>
        <w:rPr>
          <w:rFonts w:ascii="Arial" w:eastAsia="Times New Roman" w:hAnsi="Arial" w:cs="Arial"/>
          <w:color w:val="181818"/>
          <w:spacing w:val="8"/>
          <w:sz w:val="27"/>
          <w:szCs w:val="27"/>
        </w:rPr>
        <w:t>oyalists were treated fairly after the war?</w:t>
      </w:r>
    </w:p>
    <w:p w:rsidR="00D733BD" w:rsidRPr="00D733BD" w:rsidRDefault="00D733BD" w:rsidP="00D6628F">
      <w:pPr>
        <w:pStyle w:val="ListParagraph"/>
        <w:numPr>
          <w:ilvl w:val="0"/>
          <w:numId w:val="2"/>
        </w:numPr>
        <w:shd w:val="clear" w:color="auto" w:fill="FFFFFF"/>
        <w:spacing w:after="450" w:line="240" w:lineRule="auto"/>
        <w:rPr>
          <w:rFonts w:ascii="Arial" w:eastAsia="Times New Roman" w:hAnsi="Arial" w:cs="Arial"/>
          <w:color w:val="181818"/>
          <w:spacing w:val="8"/>
          <w:sz w:val="27"/>
          <w:szCs w:val="27"/>
        </w:rPr>
      </w:pPr>
      <w:r>
        <w:rPr>
          <w:rFonts w:ascii="Arial" w:eastAsia="Times New Roman" w:hAnsi="Arial" w:cs="Arial"/>
          <w:color w:val="181818"/>
          <w:spacing w:val="8"/>
          <w:sz w:val="27"/>
          <w:szCs w:val="27"/>
        </w:rPr>
        <w:t>What are the boundaries of the “Northwest Territory”?  Why was this significant?  (You will have to do further research on this).</w:t>
      </w:r>
    </w:p>
    <w:p w:rsidR="00212D72" w:rsidRDefault="00212D72"/>
    <w:sectPr w:rsidR="00212D72" w:rsidSect="00D733BD"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63A6"/>
    <w:multiLevelType w:val="hybridMultilevel"/>
    <w:tmpl w:val="77EE7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7879"/>
    <w:multiLevelType w:val="multilevel"/>
    <w:tmpl w:val="03BE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2B"/>
    <w:rsid w:val="00212D72"/>
    <w:rsid w:val="00D6628F"/>
    <w:rsid w:val="00D733BD"/>
    <w:rsid w:val="00E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Vodola</dc:creator>
  <cp:lastModifiedBy>Tracy Vodola</cp:lastModifiedBy>
  <cp:revision>2</cp:revision>
  <dcterms:created xsi:type="dcterms:W3CDTF">2018-11-26T15:25:00Z</dcterms:created>
  <dcterms:modified xsi:type="dcterms:W3CDTF">2018-11-26T18:15:00Z</dcterms:modified>
</cp:coreProperties>
</file>